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7FA703CD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549C66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3A4C81A2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2415EA23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7C402B9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per il sostegno a titolo del fondo di aiuti europei agli indigenti in </w:t>
      </w:r>
      <w:proofErr w:type="spellStart"/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>italia</w:t>
      </w:r>
      <w:proofErr w:type="spellEnd"/>
    </w:p>
    <w:p w14:paraId="35A97462" w14:textId="77777777" w:rsidR="005263D6" w:rsidRPr="00C970D8" w:rsidRDefault="005263D6" w:rsidP="005263D6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40E2B323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3FF0FE5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7B119749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CE5B637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438C4EFF" w14:textId="51647B16" w:rsidR="005263D6" w:rsidRPr="00437447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C970D8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="003922A6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O05 Nota follow up di Audit Operazioni.docx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78BF5F94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437447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60C2B3E3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87C06E0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920791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DD17C22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89400F6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40F5CAB0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  <w:lang w:val="it-IT"/>
        </w:rPr>
      </w:pPr>
      <w:r w:rsidRPr="00C970D8">
        <w:rPr>
          <w:rFonts w:cstheme="minorHAnsi"/>
          <w:color w:val="365F91" w:themeColor="accent1" w:themeShade="BF"/>
          <w:sz w:val="21"/>
          <w:lang w:val="it-IT"/>
        </w:rPr>
        <w:t>Dicembre 2021</w:t>
      </w:r>
    </w:p>
    <w:p w14:paraId="306D9C4D" w14:textId="77777777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>Versione 1.0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p w14:paraId="0EBF6C70" w14:textId="732219D2" w:rsidR="005D1910" w:rsidRPr="001C3996" w:rsidRDefault="005D1910" w:rsidP="001C3996">
      <w:pPr>
        <w:pStyle w:val="Pidipagina"/>
      </w:pPr>
      <w:bookmarkStart w:id="0" w:name="_Toc401669216"/>
      <w:bookmarkStart w:id="1" w:name="_Toc401669519"/>
      <w:bookmarkStart w:id="2" w:name="_Toc401670180"/>
      <w:bookmarkStart w:id="3" w:name="_Toc401670878"/>
      <w:bookmarkStart w:id="4" w:name="_Toc401669217"/>
      <w:bookmarkStart w:id="5" w:name="_Toc401669520"/>
      <w:bookmarkStart w:id="6" w:name="_Toc401670181"/>
      <w:bookmarkStart w:id="7" w:name="_Toc401670879"/>
      <w:bookmarkStart w:id="8" w:name="_Toc401669218"/>
      <w:bookmarkStart w:id="9" w:name="_Toc401669521"/>
      <w:bookmarkStart w:id="10" w:name="_Toc401670182"/>
      <w:bookmarkStart w:id="11" w:name="_Toc401670880"/>
      <w:bookmarkStart w:id="12" w:name="_Toc401669219"/>
      <w:bookmarkStart w:id="13" w:name="_Toc401669522"/>
      <w:bookmarkStart w:id="14" w:name="_Toc401670183"/>
      <w:bookmarkStart w:id="15" w:name="_Toc401670881"/>
      <w:bookmarkStart w:id="16" w:name="_Toc401669220"/>
      <w:bookmarkStart w:id="17" w:name="_Toc401669523"/>
      <w:bookmarkStart w:id="18" w:name="_Toc401670184"/>
      <w:bookmarkStart w:id="19" w:name="_Toc401670882"/>
      <w:bookmarkStart w:id="20" w:name="_Toc401669221"/>
      <w:bookmarkStart w:id="21" w:name="_Toc401669524"/>
      <w:bookmarkStart w:id="22" w:name="_Toc401670185"/>
      <w:bookmarkStart w:id="23" w:name="_Toc401670883"/>
      <w:bookmarkStart w:id="24" w:name="_Toc401669230"/>
      <w:bookmarkStart w:id="25" w:name="_Toc401669533"/>
      <w:bookmarkStart w:id="26" w:name="_Toc401670194"/>
      <w:bookmarkStart w:id="27" w:name="_Toc401670892"/>
      <w:bookmarkStart w:id="28" w:name="_Toc401669238"/>
      <w:bookmarkStart w:id="29" w:name="_Toc401669541"/>
      <w:bookmarkStart w:id="30" w:name="_Toc401670202"/>
      <w:bookmarkStart w:id="31" w:name="_Toc401670900"/>
      <w:bookmarkStart w:id="32" w:name="_Toc401669239"/>
      <w:bookmarkStart w:id="33" w:name="_Toc401669542"/>
      <w:bookmarkStart w:id="34" w:name="_Toc401670203"/>
      <w:bookmarkStart w:id="35" w:name="_Toc401670901"/>
      <w:bookmarkStart w:id="36" w:name="_Toc401669240"/>
      <w:bookmarkStart w:id="37" w:name="_Toc401669543"/>
      <w:bookmarkStart w:id="38" w:name="_Toc401670204"/>
      <w:bookmarkStart w:id="39" w:name="_Toc401670902"/>
      <w:bookmarkStart w:id="40" w:name="_Toc401669241"/>
      <w:bookmarkStart w:id="41" w:name="_Toc401669544"/>
      <w:bookmarkStart w:id="42" w:name="_Toc401670205"/>
      <w:bookmarkStart w:id="43" w:name="_Toc401670903"/>
      <w:bookmarkStart w:id="44" w:name="_Toc401669242"/>
      <w:bookmarkStart w:id="45" w:name="_Toc401669545"/>
      <w:bookmarkStart w:id="46" w:name="_Toc401670206"/>
      <w:bookmarkStart w:id="47" w:name="_Toc401670904"/>
      <w:bookmarkStart w:id="48" w:name="_Toc401669243"/>
      <w:bookmarkStart w:id="49" w:name="_Toc401669546"/>
      <w:bookmarkStart w:id="50" w:name="_Toc401670207"/>
      <w:bookmarkStart w:id="51" w:name="_Toc401670905"/>
      <w:bookmarkStart w:id="52" w:name="_Toc401669246"/>
      <w:bookmarkStart w:id="53" w:name="_Toc401669549"/>
      <w:bookmarkStart w:id="54" w:name="_Toc401670210"/>
      <w:bookmarkStart w:id="55" w:name="_Toc401670908"/>
      <w:bookmarkStart w:id="56" w:name="_Toc401669247"/>
      <w:bookmarkStart w:id="57" w:name="_Toc401669550"/>
      <w:bookmarkStart w:id="58" w:name="_Toc401670211"/>
      <w:bookmarkStart w:id="59" w:name="_Toc401670909"/>
      <w:bookmarkStart w:id="60" w:name="_Toc401669248"/>
      <w:bookmarkStart w:id="61" w:name="_Toc401669551"/>
      <w:bookmarkStart w:id="62" w:name="_Toc401670212"/>
      <w:bookmarkStart w:id="63" w:name="_Toc401670910"/>
      <w:bookmarkStart w:id="64" w:name="_Toc401669250"/>
      <w:bookmarkStart w:id="65" w:name="_Toc401669553"/>
      <w:bookmarkStart w:id="66" w:name="_Toc401670214"/>
      <w:bookmarkStart w:id="67" w:name="_Toc401670912"/>
      <w:bookmarkStart w:id="68" w:name="_Toc401669251"/>
      <w:bookmarkStart w:id="69" w:name="_Toc401669554"/>
      <w:bookmarkStart w:id="70" w:name="_Toc401670215"/>
      <w:bookmarkStart w:id="71" w:name="_Toc401670913"/>
      <w:bookmarkStart w:id="72" w:name="_Toc401669252"/>
      <w:bookmarkStart w:id="73" w:name="_Toc401669555"/>
      <w:bookmarkStart w:id="74" w:name="_Toc401670216"/>
      <w:bookmarkStart w:id="75" w:name="_Toc401670914"/>
      <w:bookmarkStart w:id="76" w:name="_Toc401669253"/>
      <w:bookmarkStart w:id="77" w:name="_Toc401669556"/>
      <w:bookmarkStart w:id="78" w:name="_Toc401670217"/>
      <w:bookmarkStart w:id="79" w:name="_Toc401670915"/>
      <w:bookmarkStart w:id="80" w:name="_Toc401669255"/>
      <w:bookmarkStart w:id="81" w:name="_Toc401669558"/>
      <w:bookmarkStart w:id="82" w:name="_Toc401670219"/>
      <w:bookmarkStart w:id="83" w:name="_Toc401670917"/>
      <w:bookmarkStart w:id="84" w:name="_Toc401669256"/>
      <w:bookmarkStart w:id="85" w:name="_Toc401669559"/>
      <w:bookmarkStart w:id="86" w:name="_Toc401670220"/>
      <w:bookmarkStart w:id="87" w:name="_Toc401670918"/>
      <w:bookmarkStart w:id="88" w:name="_Toc401669265"/>
      <w:bookmarkStart w:id="89" w:name="_Toc401669568"/>
      <w:bookmarkStart w:id="90" w:name="_Toc401670229"/>
      <w:bookmarkStart w:id="91" w:name="_Toc401670927"/>
      <w:bookmarkStart w:id="92" w:name="_Toc401669267"/>
      <w:bookmarkStart w:id="93" w:name="_Toc401669570"/>
      <w:bookmarkStart w:id="94" w:name="_Toc401670231"/>
      <w:bookmarkStart w:id="95" w:name="_Toc401670929"/>
      <w:bookmarkStart w:id="96" w:name="_Toc401669268"/>
      <w:bookmarkStart w:id="97" w:name="_Toc401669571"/>
      <w:bookmarkStart w:id="98" w:name="_Toc401670232"/>
      <w:bookmarkStart w:id="99" w:name="_Toc401670930"/>
      <w:bookmarkStart w:id="100" w:name="_Toc401669270"/>
      <w:bookmarkStart w:id="101" w:name="_Toc401669573"/>
      <w:bookmarkStart w:id="102" w:name="_Toc401670234"/>
      <w:bookmarkStart w:id="103" w:name="_Toc401670932"/>
      <w:bookmarkStart w:id="104" w:name="_Toc401669271"/>
      <w:bookmarkStart w:id="105" w:name="_Toc401669574"/>
      <w:bookmarkStart w:id="106" w:name="_Toc401670235"/>
      <w:bookmarkStart w:id="107" w:name="_Toc401670933"/>
      <w:bookmarkStart w:id="108" w:name="_Toc401669283"/>
      <w:bookmarkStart w:id="109" w:name="_Toc401669586"/>
      <w:bookmarkStart w:id="110" w:name="_Toc401670247"/>
      <w:bookmarkStart w:id="111" w:name="_Toc401670945"/>
      <w:bookmarkStart w:id="112" w:name="_Toc401669285"/>
      <w:bookmarkStart w:id="113" w:name="_Toc401669588"/>
      <w:bookmarkStart w:id="114" w:name="_Toc401670249"/>
      <w:bookmarkStart w:id="115" w:name="_Toc401670947"/>
      <w:bookmarkStart w:id="116" w:name="_Toc401669286"/>
      <w:bookmarkStart w:id="117" w:name="_Toc401669589"/>
      <w:bookmarkStart w:id="118" w:name="_Toc401670250"/>
      <w:bookmarkStart w:id="119" w:name="_Toc401670948"/>
      <w:bookmarkStart w:id="120" w:name="_Toc401669291"/>
      <w:bookmarkStart w:id="121" w:name="_Toc401669594"/>
      <w:bookmarkStart w:id="122" w:name="_Toc401670255"/>
      <w:bookmarkStart w:id="123" w:name="_Toc401670953"/>
      <w:bookmarkStart w:id="124" w:name="_Toc401669293"/>
      <w:bookmarkStart w:id="125" w:name="_Toc401669596"/>
      <w:bookmarkStart w:id="126" w:name="_Toc401670257"/>
      <w:bookmarkStart w:id="127" w:name="_Toc401670955"/>
      <w:bookmarkStart w:id="128" w:name="_Toc401669294"/>
      <w:bookmarkStart w:id="129" w:name="_Toc401669597"/>
      <w:bookmarkStart w:id="130" w:name="_Toc401670258"/>
      <w:bookmarkStart w:id="131" w:name="_Toc401670956"/>
      <w:bookmarkStart w:id="132" w:name="_Toc401669305"/>
      <w:bookmarkStart w:id="133" w:name="_Toc401669608"/>
      <w:bookmarkStart w:id="134" w:name="_Toc401670269"/>
      <w:bookmarkStart w:id="135" w:name="_Toc401670967"/>
      <w:bookmarkStart w:id="136" w:name="_Toc401669307"/>
      <w:bookmarkStart w:id="137" w:name="_Toc401669610"/>
      <w:bookmarkStart w:id="138" w:name="_Toc401670271"/>
      <w:bookmarkStart w:id="139" w:name="_Toc401670969"/>
      <w:bookmarkStart w:id="140" w:name="_Toc401669308"/>
      <w:bookmarkStart w:id="141" w:name="_Toc401669611"/>
      <w:bookmarkStart w:id="142" w:name="_Toc401670272"/>
      <w:bookmarkStart w:id="143" w:name="_Toc401670970"/>
      <w:bookmarkStart w:id="144" w:name="_Toc401669309"/>
      <w:bookmarkStart w:id="145" w:name="_Toc401669612"/>
      <w:bookmarkStart w:id="146" w:name="_Toc401670273"/>
      <w:bookmarkStart w:id="147" w:name="_Toc401670971"/>
      <w:bookmarkStart w:id="148" w:name="_Toc401669310"/>
      <w:bookmarkStart w:id="149" w:name="_Toc401669613"/>
      <w:bookmarkStart w:id="150" w:name="_Toc401670274"/>
      <w:bookmarkStart w:id="151" w:name="_Toc401670972"/>
      <w:bookmarkStart w:id="152" w:name="_Toc401669311"/>
      <w:bookmarkStart w:id="153" w:name="_Toc401669614"/>
      <w:bookmarkStart w:id="154" w:name="_Toc401670275"/>
      <w:bookmarkStart w:id="155" w:name="_Toc401670973"/>
      <w:bookmarkStart w:id="156" w:name="_Toc401669312"/>
      <w:bookmarkStart w:id="157" w:name="_Toc401669615"/>
      <w:bookmarkStart w:id="158" w:name="_Toc401670276"/>
      <w:bookmarkStart w:id="159" w:name="_Toc401670974"/>
      <w:bookmarkStart w:id="160" w:name="_Toc401669313"/>
      <w:bookmarkStart w:id="161" w:name="_Toc401669616"/>
      <w:bookmarkStart w:id="162" w:name="_Toc401670277"/>
      <w:bookmarkStart w:id="163" w:name="_Toc401670975"/>
      <w:bookmarkStart w:id="164" w:name="_Toc401669319"/>
      <w:bookmarkStart w:id="165" w:name="_Toc401669622"/>
      <w:bookmarkStart w:id="166" w:name="_Toc401670283"/>
      <w:bookmarkStart w:id="167" w:name="_Toc401670981"/>
      <w:bookmarkStart w:id="168" w:name="_Toc401669321"/>
      <w:bookmarkStart w:id="169" w:name="_Toc401669624"/>
      <w:bookmarkStart w:id="170" w:name="_Toc401670285"/>
      <w:bookmarkStart w:id="171" w:name="_Toc401670983"/>
      <w:bookmarkStart w:id="172" w:name="_Toc401669322"/>
      <w:bookmarkStart w:id="173" w:name="_Toc401669625"/>
      <w:bookmarkStart w:id="174" w:name="_Toc401670286"/>
      <w:bookmarkStart w:id="175" w:name="_Toc401670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C970D8" w:rsidRPr="001404FF" w14:paraId="177DDEA3" w14:textId="77777777" w:rsidTr="002278A7">
        <w:trPr>
          <w:trHeight w:val="1452"/>
        </w:trPr>
        <w:tc>
          <w:tcPr>
            <w:tcW w:w="3686" w:type="dxa"/>
          </w:tcPr>
          <w:p w14:paraId="34190DE8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0374570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691D57">
              <w:rPr>
                <w:rFonts w:cs="Calibri"/>
                <w:b/>
                <w:sz w:val="24"/>
                <w:szCs w:val="24"/>
              </w:rPr>
              <w:t>Alla</w:t>
            </w:r>
          </w:p>
          <w:p w14:paraId="236FB075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</w:p>
          <w:p w14:paraId="0ED13905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0B85375B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xxx</w:t>
            </w:r>
          </w:p>
          <w:p w14:paraId="10A95CED" w14:textId="4B3E8F33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 xml:space="preserve">AdG/Organismo Intermedio </w:t>
            </w:r>
            <w:r>
              <w:rPr>
                <w:rFonts w:cs="Calibri"/>
                <w:b/>
                <w:sz w:val="24"/>
                <w:szCs w:val="24"/>
              </w:rPr>
              <w:t>FEAD</w:t>
            </w:r>
          </w:p>
          <w:p w14:paraId="4C5EB2C9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</w:t>
            </w:r>
          </w:p>
          <w:p w14:paraId="67FD95D2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  <w:u w:val="single"/>
              </w:rPr>
            </w:pPr>
            <w:r w:rsidRPr="001404FF">
              <w:rPr>
                <w:rFonts w:cs="Calibri"/>
                <w:sz w:val="24"/>
                <w:szCs w:val="24"/>
                <w:u w:val="single"/>
              </w:rPr>
              <w:t>mail</w:t>
            </w:r>
          </w:p>
          <w:p w14:paraId="06697A1A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</w:p>
        </w:tc>
      </w:tr>
      <w:tr w:rsidR="00C970D8" w:rsidRPr="00C970D8" w14:paraId="282546E7" w14:textId="77777777" w:rsidTr="002278A7">
        <w:trPr>
          <w:trHeight w:val="1282"/>
        </w:trPr>
        <w:tc>
          <w:tcPr>
            <w:tcW w:w="3686" w:type="dxa"/>
          </w:tcPr>
          <w:p w14:paraId="52D2C69D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7B1A6619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3ECBD0F5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2C1C14DB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Direzione Generale per la lotta alla povertà e per la programmazione sociale</w:t>
            </w:r>
          </w:p>
          <w:p w14:paraId="4C58E4D5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III</w:t>
            </w:r>
          </w:p>
          <w:p w14:paraId="094F9FF7" w14:textId="70717998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AdG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4EB87F60" w14:textId="21669585" w:rsidR="00C970D8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dr.ssa Carla Antonucci</w:t>
            </w:r>
          </w:p>
          <w:p w14:paraId="16FB6C01" w14:textId="36DC9D89" w:rsidR="00C970D8" w:rsidRDefault="00875DCD" w:rsidP="00437447">
            <w:pPr>
              <w:ind w:firstLine="0"/>
              <w:rPr>
                <w:rFonts w:cs="Calibri"/>
                <w:sz w:val="24"/>
                <w:szCs w:val="24"/>
              </w:rPr>
            </w:pPr>
            <w:hyperlink r:id="rId8" w:history="1">
              <w:r w:rsidR="00BB5145" w:rsidRPr="0000223E">
                <w:rPr>
                  <w:rStyle w:val="Collegamentoipertestuale"/>
                  <w:rFonts w:cs="Calibri"/>
                  <w:sz w:val="24"/>
                  <w:szCs w:val="24"/>
                </w:rPr>
                <w:t>cantonucci@lavoro.gov.it</w:t>
              </w:r>
            </w:hyperlink>
          </w:p>
          <w:p w14:paraId="466B2BF1" w14:textId="476B63AC" w:rsidR="00C970D8" w:rsidRDefault="00875DCD" w:rsidP="00437447">
            <w:pPr>
              <w:ind w:firstLine="0"/>
              <w:rPr>
                <w:rFonts w:cs="Calibri"/>
                <w:sz w:val="24"/>
                <w:szCs w:val="24"/>
              </w:rPr>
            </w:pPr>
            <w:hyperlink r:id="rId9" w:history="1">
              <w:r w:rsidR="00BB5145" w:rsidRPr="0000223E">
                <w:rPr>
                  <w:rStyle w:val="Collegamentoipertestuale"/>
                  <w:rFonts w:cs="Calibri"/>
                  <w:sz w:val="24"/>
                  <w:szCs w:val="24"/>
                </w:rPr>
                <w:t>FEADGestione@lavoro.gov.it</w:t>
              </w:r>
            </w:hyperlink>
          </w:p>
          <w:p w14:paraId="1881A4A1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</w:p>
          <w:p w14:paraId="4095736E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407A0C9E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Direzione Generale per la lotta alla povertà e per la programmazione sociale</w:t>
            </w:r>
          </w:p>
          <w:p w14:paraId="2542D215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</w:t>
            </w:r>
          </w:p>
          <w:p w14:paraId="0F822A73" w14:textId="77DAD7C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AdC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0FA347CF" w14:textId="64FB9A35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dr. </w:t>
            </w:r>
            <w:r w:rsidR="00BB5145">
              <w:rPr>
                <w:rFonts w:cs="Calibri"/>
                <w:sz w:val="24"/>
                <w:szCs w:val="24"/>
              </w:rPr>
              <w:t>Elena Rendina</w:t>
            </w:r>
          </w:p>
          <w:p w14:paraId="0606955D" w14:textId="54C2C5EE" w:rsidR="00C970D8" w:rsidRDefault="00875DCD" w:rsidP="00437447">
            <w:pPr>
              <w:ind w:firstLine="0"/>
              <w:rPr>
                <w:rFonts w:cs="Calibri"/>
                <w:sz w:val="24"/>
                <w:szCs w:val="24"/>
                <w:lang w:val="en-US"/>
              </w:rPr>
            </w:pPr>
            <w:hyperlink r:id="rId10" w:history="1">
              <w:r w:rsidR="00BB5145" w:rsidRPr="0000223E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erendina@lavoro.gov.it</w:t>
              </w:r>
            </w:hyperlink>
          </w:p>
          <w:p w14:paraId="5A77183C" w14:textId="63089F2D" w:rsidR="00C970D8" w:rsidRDefault="00875DCD" w:rsidP="00437447">
            <w:pPr>
              <w:ind w:firstLine="0"/>
              <w:rPr>
                <w:rFonts w:cs="Calibri"/>
                <w:sz w:val="24"/>
                <w:szCs w:val="24"/>
                <w:lang w:val="en-US"/>
              </w:rPr>
            </w:pPr>
            <w:hyperlink r:id="rId11" w:history="1">
              <w:r w:rsidR="00BB5145" w:rsidRPr="0000223E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FEADCertificazione@lavoro.gov.it</w:t>
              </w:r>
            </w:hyperlink>
          </w:p>
          <w:p w14:paraId="459CB700" w14:textId="07CCE4ED" w:rsidR="00BB5145" w:rsidRPr="00C970D8" w:rsidRDefault="00BB5145" w:rsidP="00437447">
            <w:pPr>
              <w:ind w:firstLine="0"/>
              <w:rPr>
                <w:rFonts w:cs="Calibri"/>
                <w:b/>
                <w:sz w:val="24"/>
                <w:szCs w:val="24"/>
                <w:u w:val="single"/>
                <w:lang w:val="en-US"/>
              </w:rPr>
            </w:pPr>
          </w:p>
        </w:tc>
      </w:tr>
    </w:tbl>
    <w:p w14:paraId="391DE5D5" w14:textId="77777777" w:rsidR="00C970D8" w:rsidRPr="00C970D8" w:rsidRDefault="00C970D8" w:rsidP="00C970D8">
      <w:pPr>
        <w:spacing w:line="360" w:lineRule="auto"/>
        <w:ind w:firstLine="360"/>
        <w:rPr>
          <w:rFonts w:cs="Calibri"/>
          <w:b/>
          <w:sz w:val="24"/>
          <w:szCs w:val="24"/>
          <w:lang w:val="en-US"/>
        </w:rPr>
      </w:pPr>
    </w:p>
    <w:p w14:paraId="3B72063E" w14:textId="5BDDC85A" w:rsidR="00437447" w:rsidRDefault="00C970D8" w:rsidP="00437447">
      <w:pPr>
        <w:tabs>
          <w:tab w:val="left" w:pos="851"/>
        </w:tabs>
        <w:ind w:left="851" w:right="-79" w:hanging="851"/>
        <w:rPr>
          <w:b/>
        </w:rPr>
      </w:pPr>
      <w:r w:rsidRPr="001404FF">
        <w:rPr>
          <w:rFonts w:cs="Calibri"/>
        </w:rPr>
        <w:t>Oggetto:</w:t>
      </w:r>
      <w:r w:rsidRPr="001404FF">
        <w:rPr>
          <w:rFonts w:cs="Calibri"/>
        </w:rPr>
        <w:tab/>
      </w:r>
      <w:r w:rsidRPr="0079047F">
        <w:rPr>
          <w:b/>
        </w:rPr>
        <w:t xml:space="preserve">FEAD – Fondo Europeo di Aiuto agli Indigenti Audit </w:t>
      </w:r>
      <w:r w:rsidR="003922A6">
        <w:rPr>
          <w:b/>
        </w:rPr>
        <w:t>sulle operazioni</w:t>
      </w:r>
      <w:r w:rsidRPr="0079047F">
        <w:rPr>
          <w:b/>
        </w:rPr>
        <w:t xml:space="preserve">–(Regolamento UE N.223/2014 e relativi regolamenti delegati e di esecuzione), </w:t>
      </w:r>
    </w:p>
    <w:p w14:paraId="49749897" w14:textId="0B8D0128" w:rsidR="00C970D8" w:rsidRPr="00437447" w:rsidRDefault="00C970D8" w:rsidP="00437447">
      <w:pPr>
        <w:tabs>
          <w:tab w:val="left" w:pos="851"/>
        </w:tabs>
        <w:ind w:left="1702" w:right="-79" w:hanging="851"/>
        <w:rPr>
          <w:b/>
        </w:rPr>
      </w:pPr>
      <w:r w:rsidRPr="00437447">
        <w:rPr>
          <w:b/>
        </w:rPr>
        <w:t>Follow up anno contabile …../……</w:t>
      </w:r>
    </w:p>
    <w:p w14:paraId="1639EF29" w14:textId="77777777" w:rsidR="00437447" w:rsidRDefault="00437447" w:rsidP="00C970D8">
      <w:pPr>
        <w:pStyle w:val="Raccomandazione"/>
        <w:rPr>
          <w:rFonts w:cs="Calibri"/>
          <w:b w:val="0"/>
        </w:rPr>
      </w:pPr>
    </w:p>
    <w:p w14:paraId="22A27A23" w14:textId="77777777" w:rsidR="003922A6" w:rsidRPr="00AD1633" w:rsidRDefault="003922A6" w:rsidP="003922A6">
      <w:pPr>
        <w:spacing w:line="360" w:lineRule="auto"/>
        <w:rPr>
          <w:rFonts w:cs="Calibri"/>
          <w:sz w:val="24"/>
          <w:szCs w:val="24"/>
        </w:rPr>
      </w:pPr>
      <w:r w:rsidRPr="00AD1633">
        <w:rPr>
          <w:rFonts w:cs="Calibri"/>
          <w:sz w:val="24"/>
          <w:szCs w:val="24"/>
        </w:rPr>
        <w:t xml:space="preserve">Con riferimento al Rapporto definitivo di Audit inviato con nota </w:t>
      </w:r>
      <w:proofErr w:type="spellStart"/>
      <w:r w:rsidRPr="00AD1633">
        <w:rPr>
          <w:rFonts w:cs="Calibri"/>
          <w:sz w:val="24"/>
          <w:szCs w:val="24"/>
        </w:rPr>
        <w:t>Prot</w:t>
      </w:r>
      <w:proofErr w:type="spellEnd"/>
      <w:r w:rsidRPr="00AD1633">
        <w:rPr>
          <w:rFonts w:cs="Calibri"/>
          <w:sz w:val="24"/>
          <w:szCs w:val="24"/>
        </w:rPr>
        <w:t xml:space="preserve"> </w:t>
      </w:r>
      <w:proofErr w:type="spellStart"/>
      <w:r w:rsidRPr="00AD1633">
        <w:rPr>
          <w:rFonts w:cs="Calibri"/>
          <w:sz w:val="24"/>
          <w:szCs w:val="24"/>
        </w:rPr>
        <w:t>xxxx</w:t>
      </w:r>
      <w:proofErr w:type="spellEnd"/>
      <w:r w:rsidRPr="00AD1633">
        <w:rPr>
          <w:rFonts w:cs="Calibri"/>
          <w:sz w:val="24"/>
          <w:szCs w:val="24"/>
        </w:rPr>
        <w:t xml:space="preserve"> del gg/mm/</w:t>
      </w:r>
      <w:proofErr w:type="spellStart"/>
      <w:r w:rsidRPr="00AD1633">
        <w:rPr>
          <w:rFonts w:cs="Calibri"/>
          <w:sz w:val="24"/>
          <w:szCs w:val="24"/>
        </w:rPr>
        <w:t>aaaa</w:t>
      </w:r>
      <w:proofErr w:type="spellEnd"/>
      <w:r w:rsidRPr="00AD1633">
        <w:rPr>
          <w:rFonts w:cs="Calibri"/>
          <w:sz w:val="24"/>
          <w:szCs w:val="24"/>
        </w:rPr>
        <w:t>, e facendo seguito a quanto ricevuto dall'AdG/OI con nota prot. xxx del gg/mm/</w:t>
      </w:r>
      <w:proofErr w:type="spellStart"/>
      <w:r w:rsidRPr="00AD1633">
        <w:rPr>
          <w:rFonts w:cs="Calibri"/>
          <w:sz w:val="24"/>
          <w:szCs w:val="24"/>
        </w:rPr>
        <w:t>aaaa</w:t>
      </w:r>
      <w:proofErr w:type="spellEnd"/>
      <w:r w:rsidRPr="00AD1633">
        <w:rPr>
          <w:rFonts w:cs="Calibri"/>
          <w:sz w:val="24"/>
          <w:szCs w:val="24"/>
        </w:rPr>
        <w:t xml:space="preserve">, nel prosieguo sono descritte le raccomandazioni rimaste aperte. </w:t>
      </w:r>
    </w:p>
    <w:p w14:paraId="4E346768" w14:textId="77777777" w:rsidR="003922A6" w:rsidRPr="00AD1633" w:rsidRDefault="003922A6" w:rsidP="003922A6">
      <w:pPr>
        <w:spacing w:line="360" w:lineRule="auto"/>
        <w:rPr>
          <w:rFonts w:cs="Calibri"/>
          <w:sz w:val="24"/>
          <w:szCs w:val="24"/>
        </w:rPr>
      </w:pPr>
      <w:r w:rsidRPr="00AD1633">
        <w:rPr>
          <w:rFonts w:cs="Calibri"/>
          <w:sz w:val="24"/>
          <w:szCs w:val="24"/>
        </w:rPr>
        <w:lastRenderedPageBreak/>
        <w:t>[riportare solo i rilievi aperti]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112"/>
      </w:tblGrid>
      <w:tr w:rsidR="003922A6" w:rsidRPr="00AD1633" w14:paraId="1E0BACF6" w14:textId="77777777" w:rsidTr="003922A6">
        <w:trPr>
          <w:tblHeader/>
          <w:jc w:val="center"/>
        </w:trPr>
        <w:tc>
          <w:tcPr>
            <w:tcW w:w="8494" w:type="dxa"/>
            <w:gridSpan w:val="2"/>
            <w:shd w:val="clear" w:color="auto" w:fill="002060"/>
            <w:vAlign w:val="center"/>
          </w:tcPr>
          <w:p w14:paraId="4B6FE0B0" w14:textId="77777777" w:rsidR="003922A6" w:rsidRPr="00AD1633" w:rsidRDefault="003922A6" w:rsidP="002278A7">
            <w:pPr>
              <w:spacing w:before="40" w:after="80" w:line="276" w:lineRule="auto"/>
              <w:jc w:val="center"/>
              <w:rPr>
                <w:rFonts w:cs="Calibri"/>
                <w:b/>
                <w:color w:val="FFFFFF"/>
                <w:sz w:val="24"/>
                <w:szCs w:val="24"/>
              </w:rPr>
            </w:pPr>
            <w:r w:rsidRPr="00AD1633">
              <w:rPr>
                <w:rFonts w:cs="Calibri"/>
                <w:b/>
                <w:color w:val="FFFFFF"/>
                <w:sz w:val="24"/>
                <w:szCs w:val="24"/>
              </w:rPr>
              <w:t xml:space="preserve">SCHEDA </w:t>
            </w:r>
            <w:r w:rsidRPr="00AD1633">
              <w:rPr>
                <w:rFonts w:cs="Calibri"/>
                <w:b/>
                <w:i/>
                <w:color w:val="FFFFFF"/>
                <w:sz w:val="24"/>
                <w:szCs w:val="24"/>
              </w:rPr>
              <w:t>FOLLOW UP</w:t>
            </w:r>
            <w:r w:rsidRPr="00AD1633">
              <w:rPr>
                <w:rFonts w:cs="Calibri"/>
                <w:b/>
                <w:color w:val="FFFFFF"/>
                <w:sz w:val="24"/>
                <w:szCs w:val="24"/>
              </w:rPr>
              <w:t xml:space="preserve"> - AUDIT DELLE OPERAZIONI</w:t>
            </w:r>
          </w:p>
        </w:tc>
      </w:tr>
      <w:tr w:rsidR="003922A6" w:rsidRPr="00AD1633" w14:paraId="5BDFE865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40F717DC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Codice operazione</w:t>
            </w:r>
          </w:p>
        </w:tc>
        <w:tc>
          <w:tcPr>
            <w:tcW w:w="3112" w:type="dxa"/>
            <w:shd w:val="clear" w:color="auto" w:fill="auto"/>
          </w:tcPr>
          <w:p w14:paraId="625B1921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1509E439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37E349A0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Titolo operazione </w:t>
            </w:r>
          </w:p>
        </w:tc>
        <w:tc>
          <w:tcPr>
            <w:tcW w:w="3112" w:type="dxa"/>
            <w:shd w:val="clear" w:color="auto" w:fill="auto"/>
          </w:tcPr>
          <w:p w14:paraId="258C5E49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58B00C8C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3785200C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Data del controllo</w:t>
            </w:r>
          </w:p>
        </w:tc>
        <w:tc>
          <w:tcPr>
            <w:tcW w:w="3112" w:type="dxa"/>
            <w:shd w:val="clear" w:color="auto" w:fill="auto"/>
          </w:tcPr>
          <w:p w14:paraId="092B2ED3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19C0A836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74DE4407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Responsabile del controllo </w:t>
            </w:r>
          </w:p>
        </w:tc>
        <w:tc>
          <w:tcPr>
            <w:tcW w:w="3112" w:type="dxa"/>
            <w:shd w:val="clear" w:color="auto" w:fill="auto"/>
          </w:tcPr>
          <w:p w14:paraId="0DE4B356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3E8BEC95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0F01DB6A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Beneficiario </w:t>
            </w:r>
          </w:p>
        </w:tc>
        <w:tc>
          <w:tcPr>
            <w:tcW w:w="3112" w:type="dxa"/>
            <w:shd w:val="clear" w:color="auto" w:fill="auto"/>
          </w:tcPr>
          <w:p w14:paraId="554B2309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0FB904D7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18FFE194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Soggetto responsabile (Autorità di Gestione, Organismo Intermedio, responsabile dell’operazione, ecc.)</w:t>
            </w:r>
          </w:p>
        </w:tc>
        <w:tc>
          <w:tcPr>
            <w:tcW w:w="3112" w:type="dxa"/>
            <w:shd w:val="clear" w:color="auto" w:fill="auto"/>
          </w:tcPr>
          <w:p w14:paraId="2B7DAF40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43EC6A14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47FB76BC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Riferimenti relativi al rapporto di audit (n° e data del rapporto definitivo, estremi della trasmissione)</w:t>
            </w:r>
          </w:p>
        </w:tc>
        <w:tc>
          <w:tcPr>
            <w:tcW w:w="3112" w:type="dxa"/>
            <w:shd w:val="clear" w:color="auto" w:fill="auto"/>
          </w:tcPr>
          <w:p w14:paraId="1506E0D8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4AF9A009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5FAE502A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Criticità rilevata e data di rilevazione</w:t>
            </w:r>
          </w:p>
        </w:tc>
        <w:tc>
          <w:tcPr>
            <w:tcW w:w="3112" w:type="dxa"/>
            <w:shd w:val="clear" w:color="auto" w:fill="auto"/>
          </w:tcPr>
          <w:p w14:paraId="3D463F5D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79B5F8A8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657D5D86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Se previsto, estremi della segnalazione all’OLAF</w:t>
            </w:r>
          </w:p>
        </w:tc>
        <w:tc>
          <w:tcPr>
            <w:tcW w:w="3112" w:type="dxa"/>
            <w:shd w:val="clear" w:color="auto" w:fill="auto"/>
          </w:tcPr>
          <w:p w14:paraId="1579B8DF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43FBA9CB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55114755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Azioni correttive richieste</w:t>
            </w:r>
          </w:p>
        </w:tc>
        <w:tc>
          <w:tcPr>
            <w:tcW w:w="3112" w:type="dxa"/>
            <w:shd w:val="clear" w:color="auto" w:fill="auto"/>
          </w:tcPr>
          <w:p w14:paraId="12EA5CED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099AD257" w14:textId="77777777" w:rsidTr="003922A6">
        <w:trPr>
          <w:jc w:val="center"/>
        </w:trPr>
        <w:tc>
          <w:tcPr>
            <w:tcW w:w="5382" w:type="dxa"/>
            <w:shd w:val="clear" w:color="auto" w:fill="auto"/>
          </w:tcPr>
          <w:p w14:paraId="28ACD738" w14:textId="040146AC" w:rsidR="003922A6" w:rsidRPr="003922A6" w:rsidRDefault="003922A6" w:rsidP="003922A6">
            <w:pPr>
              <w:spacing w:before="40" w:after="80" w:line="276" w:lineRule="auto"/>
              <w:ind w:firstLine="0"/>
              <w:rPr>
                <w:rFonts w:cs="Calibri"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Tempi previsti per l’azione correttiva </w:t>
            </w:r>
          </w:p>
        </w:tc>
        <w:tc>
          <w:tcPr>
            <w:tcW w:w="3112" w:type="dxa"/>
            <w:shd w:val="clear" w:color="auto" w:fill="auto"/>
          </w:tcPr>
          <w:p w14:paraId="09C9464E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4B66BE6C" w14:textId="77777777" w:rsidTr="003922A6">
        <w:trPr>
          <w:jc w:val="center"/>
        </w:trPr>
        <w:tc>
          <w:tcPr>
            <w:tcW w:w="8494" w:type="dxa"/>
            <w:gridSpan w:val="2"/>
            <w:shd w:val="clear" w:color="auto" w:fill="auto"/>
          </w:tcPr>
          <w:p w14:paraId="13840955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b/>
                <w:sz w:val="24"/>
                <w:szCs w:val="24"/>
              </w:rPr>
              <w:t xml:space="preserve">Informazioni di </w:t>
            </w:r>
            <w:r w:rsidRPr="00AD1633">
              <w:rPr>
                <w:rFonts w:cs="Calibri"/>
                <w:b/>
                <w:i/>
                <w:sz w:val="24"/>
                <w:szCs w:val="24"/>
              </w:rPr>
              <w:t>follow up</w:t>
            </w:r>
            <w:r w:rsidRPr="00AD1633">
              <w:rPr>
                <w:rFonts w:cs="Calibri"/>
                <w:b/>
                <w:sz w:val="24"/>
                <w:szCs w:val="24"/>
              </w:rPr>
              <w:t xml:space="preserve"> che l’organismo destinatario è tenuto a trasmettere all’Autorità di Audit entro e non oltre il gg/mm/</w:t>
            </w:r>
            <w:proofErr w:type="spellStart"/>
            <w:r w:rsidRPr="00AD1633">
              <w:rPr>
                <w:rFonts w:cs="Calibri"/>
                <w:b/>
                <w:sz w:val="24"/>
                <w:szCs w:val="24"/>
              </w:rPr>
              <w:t>aaaa</w:t>
            </w:r>
            <w:proofErr w:type="spellEnd"/>
          </w:p>
        </w:tc>
      </w:tr>
      <w:tr w:rsidR="003922A6" w:rsidRPr="00AD1633" w14:paraId="59F0C6E9" w14:textId="77777777" w:rsidTr="003922A6">
        <w:trPr>
          <w:jc w:val="center"/>
        </w:trPr>
        <w:tc>
          <w:tcPr>
            <w:tcW w:w="5382" w:type="dxa"/>
            <w:shd w:val="clear" w:color="auto" w:fill="FFFFFF"/>
          </w:tcPr>
          <w:p w14:paraId="3FA40615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 xml:space="preserve">Azioni correttive intraprese </w:t>
            </w:r>
          </w:p>
        </w:tc>
        <w:tc>
          <w:tcPr>
            <w:tcW w:w="3112" w:type="dxa"/>
            <w:shd w:val="clear" w:color="auto" w:fill="auto"/>
          </w:tcPr>
          <w:p w14:paraId="128A2D19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654A80D2" w14:textId="77777777" w:rsidTr="003922A6">
        <w:trPr>
          <w:jc w:val="center"/>
        </w:trPr>
        <w:tc>
          <w:tcPr>
            <w:tcW w:w="5382" w:type="dxa"/>
            <w:shd w:val="clear" w:color="auto" w:fill="FFFFFF"/>
          </w:tcPr>
          <w:p w14:paraId="050BC6A5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Riferimenti e sintesi della documentazione attestante l’adozione dell’azione correttiva</w:t>
            </w:r>
          </w:p>
        </w:tc>
        <w:tc>
          <w:tcPr>
            <w:tcW w:w="3112" w:type="dxa"/>
            <w:shd w:val="clear" w:color="auto" w:fill="auto"/>
          </w:tcPr>
          <w:p w14:paraId="2FD04DEE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  <w:tr w:rsidR="003922A6" w:rsidRPr="00AD1633" w14:paraId="7FFF8FA1" w14:textId="77777777" w:rsidTr="003922A6">
        <w:trPr>
          <w:jc w:val="center"/>
        </w:trPr>
        <w:tc>
          <w:tcPr>
            <w:tcW w:w="5382" w:type="dxa"/>
            <w:shd w:val="clear" w:color="auto" w:fill="FFFFFF"/>
          </w:tcPr>
          <w:p w14:paraId="763CDE90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  <w:r w:rsidRPr="00AD1633">
              <w:rPr>
                <w:rFonts w:cs="Calibri"/>
                <w:sz w:val="24"/>
                <w:szCs w:val="24"/>
              </w:rPr>
              <w:t>Riferimenti della correzione della certificazione (data e atto)</w:t>
            </w:r>
          </w:p>
        </w:tc>
        <w:tc>
          <w:tcPr>
            <w:tcW w:w="3112" w:type="dxa"/>
            <w:shd w:val="clear" w:color="auto" w:fill="auto"/>
          </w:tcPr>
          <w:p w14:paraId="18333832" w14:textId="77777777" w:rsidR="003922A6" w:rsidRPr="00AD1633" w:rsidRDefault="003922A6" w:rsidP="003922A6">
            <w:pPr>
              <w:spacing w:before="40" w:after="80" w:line="276" w:lineRule="auto"/>
              <w:ind w:firstLine="0"/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0A361FE8" w14:textId="77777777" w:rsidR="003922A6" w:rsidRPr="00AD1633" w:rsidRDefault="003922A6" w:rsidP="003922A6">
      <w:pPr>
        <w:rPr>
          <w:rFonts w:cs="Calibri"/>
          <w:sz w:val="24"/>
          <w:szCs w:val="24"/>
        </w:rPr>
      </w:pPr>
    </w:p>
    <w:p w14:paraId="1B99A9CA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>Cordiali saluti</w:t>
      </w:r>
    </w:p>
    <w:p w14:paraId="1082E166" w14:textId="77777777" w:rsidR="00C970D8" w:rsidRPr="001404FF" w:rsidRDefault="00C970D8" w:rsidP="00C970D8">
      <w:pPr>
        <w:ind w:left="5749" w:firstLine="11"/>
        <w:rPr>
          <w:rFonts w:cs="Calibri"/>
          <w:sz w:val="24"/>
          <w:szCs w:val="24"/>
        </w:rPr>
      </w:pPr>
    </w:p>
    <w:p w14:paraId="6CEED6AB" w14:textId="0FE6404F" w:rsidR="005D1910" w:rsidRPr="0036053A" w:rsidRDefault="00C970D8" w:rsidP="003922A6">
      <w:pPr>
        <w:ind w:left="5103"/>
        <w:jc w:val="center"/>
      </w:pPr>
      <w:r w:rsidRPr="001404FF">
        <w:rPr>
          <w:rFonts w:cs="Calibri"/>
          <w:sz w:val="24"/>
          <w:szCs w:val="24"/>
        </w:rPr>
        <w:t>Il Direttore generale</w:t>
      </w:r>
    </w:p>
    <w:sectPr w:rsidR="005D1910" w:rsidRPr="0036053A" w:rsidSect="004E45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673C8" w14:textId="77777777" w:rsidR="002A243D" w:rsidRDefault="002A243D" w:rsidP="00FC21D4">
      <w:pPr>
        <w:spacing w:after="0" w:line="240" w:lineRule="auto"/>
      </w:pPr>
      <w:r>
        <w:separator/>
      </w:r>
    </w:p>
  </w:endnote>
  <w:endnote w:type="continuationSeparator" w:id="0">
    <w:p w14:paraId="228C52B5" w14:textId="77777777" w:rsidR="002A243D" w:rsidRDefault="002A243D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2F4FE" w14:textId="77777777" w:rsidR="00BB5145" w:rsidRDefault="00BB51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37"/>
      <w:gridCol w:w="867"/>
    </w:tblGrid>
    <w:tr w:rsidR="00437447" w:rsidRPr="0006756B" w14:paraId="1CBD0745" w14:textId="77777777" w:rsidTr="00437447">
      <w:tc>
        <w:tcPr>
          <w:tcW w:w="7637" w:type="dxa"/>
          <w:tcBorders>
            <w:right w:val="single" w:sz="4" w:space="0" w:color="31849B" w:themeColor="accent5" w:themeShade="BF"/>
          </w:tcBorders>
        </w:tcPr>
        <w:p w14:paraId="327F82EB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0CE40B8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6395BA65" w14:textId="2A8ED78F" w:rsidR="00437447" w:rsidRPr="009B34BB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3922A6">
            <w:rPr>
              <w:rStyle w:val="Riferimentodelicato"/>
              <w:rFonts w:asciiTheme="minorHAnsi" w:hAnsiTheme="minorHAnsi"/>
              <w:noProof/>
            </w:rPr>
            <w:t>O05 Nota follow up di Audit Operazioni.docx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867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021C8F95" w14:textId="77777777" w:rsidR="00437447" w:rsidRPr="004F5F9F" w:rsidRDefault="00437447" w:rsidP="00437447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21"/>
      <w:gridCol w:w="88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2C81278E" w14:textId="2E430758" w:rsidR="00C30E5A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</w:t>
          </w:r>
          <w:r w:rsidR="00BB5145">
            <w:rPr>
              <w:rStyle w:val="Riferimentodelicato"/>
              <w:rFonts w:asciiTheme="minorHAnsi" w:hAnsiTheme="minorHAnsi"/>
            </w:rPr>
            <w:t>i</w:t>
          </w:r>
        </w:p>
        <w:p w14:paraId="6872FB0C" w14:textId="5C7D8D04" w:rsidR="00502EA9" w:rsidRPr="004F5F9F" w:rsidRDefault="00C30E5A" w:rsidP="00CA0617">
          <w:pPr>
            <w:pStyle w:val="piepagina"/>
            <w:jc w:val="right"/>
            <w:rPr>
              <w:rFonts w:asciiTheme="minorHAnsi" w:hAnsiTheme="minorHAnsi"/>
            </w:rPr>
          </w:pPr>
          <w:r>
            <w:rPr>
              <w:rStyle w:val="Riferimentodelicato"/>
              <w:rFonts w:asciiTheme="minorHAnsi" w:hAnsiTheme="minorHAnsi"/>
            </w:rPr>
            <w:t>O05 Nota follow up di Audit operazion</w:t>
          </w:r>
          <w:r w:rsidR="00502EA9" w:rsidRPr="004F5F9F">
            <w:rPr>
              <w:rStyle w:val="Riferimentodelicato"/>
              <w:rFonts w:asciiTheme="minorHAnsi" w:hAnsiTheme="minorHAnsi"/>
            </w:rPr>
            <w:t>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5263D6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D992A" w14:textId="77777777" w:rsidR="002A243D" w:rsidRDefault="002A243D" w:rsidP="00FC21D4">
      <w:pPr>
        <w:spacing w:after="0" w:line="240" w:lineRule="auto"/>
      </w:pPr>
      <w:r>
        <w:separator/>
      </w:r>
    </w:p>
  </w:footnote>
  <w:footnote w:type="continuationSeparator" w:id="0">
    <w:p w14:paraId="1AC18EC5" w14:textId="77777777" w:rsidR="002A243D" w:rsidRDefault="002A243D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990A9" w14:textId="77777777" w:rsidR="00BB5145" w:rsidRDefault="00BB51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AD4E6" w14:textId="671648F7" w:rsidR="00502EA9" w:rsidRDefault="00502EA9">
    <w:pPr>
      <w:pStyle w:val="Intestazione"/>
    </w:pPr>
  </w:p>
  <w:p w14:paraId="1A5B70E8" w14:textId="744D9826" w:rsidR="00502EA9" w:rsidRDefault="00502EA9">
    <w:pPr>
      <w:pStyle w:val="Intestazione"/>
    </w:pPr>
  </w:p>
  <w:p w14:paraId="1E455F4B" w14:textId="0445AD29" w:rsidR="00502EA9" w:rsidRDefault="00BB5145" w:rsidP="00BB5145">
    <w:pPr>
      <w:pStyle w:val="Intestazione"/>
      <w:ind w:firstLine="0"/>
    </w:pPr>
    <w:r>
      <w:rPr>
        <w:noProof/>
      </w:rPr>
      <w:drawing>
        <wp:inline distT="0" distB="0" distL="0" distR="0" wp14:anchorId="60ACF764" wp14:editId="484AF06E">
          <wp:extent cx="6076950" cy="603250"/>
          <wp:effectExtent l="0" t="0" r="0" b="635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26AEF" w14:textId="4C415C19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 w:rsidP="00BB5145">
    <w:pPr>
      <w:ind w:firstLine="0"/>
    </w:pPr>
  </w:p>
  <w:p w14:paraId="2434C80A" w14:textId="49D0D5E4" w:rsidR="00502EA9" w:rsidRDefault="00BB5145" w:rsidP="00BB5145">
    <w:pPr>
      <w:ind w:firstLine="0"/>
    </w:pPr>
    <w:r>
      <w:rPr>
        <w:noProof/>
      </w:rPr>
      <w:drawing>
        <wp:inline distT="0" distB="0" distL="0" distR="0" wp14:anchorId="2D6607FE" wp14:editId="05CB5E43">
          <wp:extent cx="5895975" cy="603250"/>
          <wp:effectExtent l="0" t="0" r="0" b="635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6"/>
  </w:num>
  <w:num w:numId="4">
    <w:abstractNumId w:val="9"/>
  </w:num>
  <w:num w:numId="5">
    <w:abstractNumId w:val="18"/>
  </w:num>
  <w:num w:numId="6">
    <w:abstractNumId w:val="15"/>
  </w:num>
  <w:num w:numId="7">
    <w:abstractNumId w:val="34"/>
  </w:num>
  <w:num w:numId="8">
    <w:abstractNumId w:val="19"/>
  </w:num>
  <w:num w:numId="9">
    <w:abstractNumId w:val="29"/>
  </w:num>
  <w:num w:numId="10">
    <w:abstractNumId w:val="28"/>
  </w:num>
  <w:num w:numId="11">
    <w:abstractNumId w:val="16"/>
  </w:num>
  <w:num w:numId="12">
    <w:abstractNumId w:val="36"/>
  </w:num>
  <w:num w:numId="13">
    <w:abstractNumId w:val="30"/>
  </w:num>
  <w:num w:numId="14">
    <w:abstractNumId w:val="26"/>
  </w:num>
  <w:num w:numId="15">
    <w:abstractNumId w:val="14"/>
  </w:num>
  <w:num w:numId="16">
    <w:abstractNumId w:val="8"/>
  </w:num>
  <w:num w:numId="17">
    <w:abstractNumId w:val="33"/>
  </w:num>
  <w:num w:numId="18">
    <w:abstractNumId w:val="12"/>
  </w:num>
  <w:num w:numId="19">
    <w:abstractNumId w:val="11"/>
  </w:num>
  <w:num w:numId="20">
    <w:abstractNumId w:val="27"/>
  </w:num>
  <w:num w:numId="21">
    <w:abstractNumId w:val="20"/>
  </w:num>
  <w:num w:numId="22">
    <w:abstractNumId w:val="5"/>
  </w:num>
  <w:num w:numId="23">
    <w:abstractNumId w:val="32"/>
  </w:num>
  <w:num w:numId="24">
    <w:abstractNumId w:val="23"/>
  </w:num>
  <w:num w:numId="25">
    <w:abstractNumId w:val="29"/>
  </w:num>
  <w:num w:numId="26">
    <w:abstractNumId w:val="0"/>
  </w:num>
  <w:num w:numId="27">
    <w:abstractNumId w:val="1"/>
  </w:num>
  <w:num w:numId="28">
    <w:abstractNumId w:val="2"/>
  </w:num>
  <w:num w:numId="29">
    <w:abstractNumId w:val="7"/>
  </w:num>
  <w:num w:numId="30">
    <w:abstractNumId w:val="13"/>
  </w:num>
  <w:num w:numId="31">
    <w:abstractNumId w:val="4"/>
  </w:num>
  <w:num w:numId="32">
    <w:abstractNumId w:val="17"/>
  </w:num>
  <w:num w:numId="33">
    <w:abstractNumId w:val="24"/>
  </w:num>
  <w:num w:numId="34">
    <w:abstractNumId w:val="25"/>
  </w:num>
  <w:num w:numId="35">
    <w:abstractNumId w:val="22"/>
  </w:num>
  <w:num w:numId="36">
    <w:abstractNumId w:val="21"/>
  </w:num>
  <w:num w:numId="37">
    <w:abstractNumId w:val="31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AB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0B1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996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43D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490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22A6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1CA9"/>
    <w:rsid w:val="003C2A1A"/>
    <w:rsid w:val="003C30B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37447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901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46F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3D6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47F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2FB7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5DCD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3351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47DC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4C6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77A63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145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0E5A"/>
    <w:rsid w:val="00C32C10"/>
    <w:rsid w:val="00C3392A"/>
    <w:rsid w:val="00C33DBA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0D8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1DD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551A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3F5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546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B59D01A9-DB4D-4B03-B905-F3EB21CA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paragraph" w:customStyle="1" w:styleId="Raccomandazione">
    <w:name w:val="Raccomandazione"/>
    <w:basedOn w:val="Normale"/>
    <w:link w:val="RaccomandazioneChar"/>
    <w:qFormat/>
    <w:rsid w:val="00C970D8"/>
    <w:pPr>
      <w:spacing w:before="120" w:after="120" w:line="240" w:lineRule="auto"/>
      <w:ind w:firstLine="0"/>
    </w:pPr>
    <w:rPr>
      <w:rFonts w:eastAsia="Times New Roman"/>
      <w:b/>
      <w:sz w:val="24"/>
      <w:szCs w:val="24"/>
      <w:lang w:eastAsia="it-IT"/>
    </w:rPr>
  </w:style>
  <w:style w:type="character" w:customStyle="1" w:styleId="RaccomandazioneChar">
    <w:name w:val="Raccomandazione Char"/>
    <w:link w:val="Raccomandazione"/>
    <w:rsid w:val="00C970D8"/>
    <w:rPr>
      <w:rFonts w:eastAsia="Times New Roman"/>
      <w:b/>
    </w:rPr>
  </w:style>
  <w:style w:type="character" w:styleId="Menzionenonrisolta">
    <w:name w:val="Unresolved Mention"/>
    <w:basedOn w:val="Carpredefinitoparagrafo"/>
    <w:uiPriority w:val="99"/>
    <w:semiHidden/>
    <w:unhideWhenUsed/>
    <w:rsid w:val="00BB51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tonucci@lavoro.gov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ADCertificazione@lavoro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rendina@lavoro.gov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8BEF01F-5DDC-42BF-BE63-3DBEBC8B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2536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Pezza Anna Maria</cp:lastModifiedBy>
  <cp:revision>9</cp:revision>
  <cp:lastPrinted>2018-08-22T22:35:00Z</cp:lastPrinted>
  <dcterms:created xsi:type="dcterms:W3CDTF">2021-12-12T10:30:00Z</dcterms:created>
  <dcterms:modified xsi:type="dcterms:W3CDTF">2021-12-22T10:29:00Z</dcterms:modified>
</cp:coreProperties>
</file>